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AC0B42" w14:textId="77777777" w:rsidR="00505FF0" w:rsidRDefault="00995563">
      <w:pPr>
        <w:pStyle w:val="Title"/>
        <w:jc w:val="center"/>
      </w:pPr>
      <w:r>
        <w:t>Sensitization Campaign Plan  -  Detailed</w:t>
      </w:r>
    </w:p>
    <w:p w14:paraId="1C38A331" w14:textId="77777777" w:rsidR="00505FF0" w:rsidRDefault="00995563">
      <w:pPr>
        <w:spacing w:after="300"/>
        <w:jc w:val="center"/>
      </w:pPr>
      <w:r>
        <w:rPr>
          <w:i/>
          <w:iCs/>
          <w:color w:val="666666"/>
        </w:rPr>
        <w:t>Week 3 Deliverable  -  Research &amp; Sensitization Planning</w:t>
      </w:r>
    </w:p>
    <w:p w14:paraId="43D95BD4" w14:textId="77777777" w:rsidR="00505FF0" w:rsidRDefault="00995563">
      <w:pPr>
        <w:pStyle w:val="Heading1"/>
        <w:spacing w:before="360" w:after="160"/>
      </w:pPr>
      <w:r>
        <w:t>1. Purpose &amp; Objectives</w:t>
      </w:r>
    </w:p>
    <w:p w14:paraId="04A4A35E" w14:textId="77777777" w:rsidR="00505FF0" w:rsidRDefault="00995563">
      <w:pPr>
        <w:spacing w:after="150"/>
      </w:pPr>
      <w:r>
        <w:t>This campaign aims to raise school-wide awareness and build a more supportive environment around three connected themes: learning disabilities (LD), gender respect, and diversity/inclusion. It is designed to run across Weeks 4–5, following the research and planning done in Week 3.</w:t>
      </w:r>
    </w:p>
    <w:p w14:paraId="3B1C0E56" w14:textId="77777777" w:rsidR="00505FF0" w:rsidRDefault="00995563">
      <w:pPr>
        <w:pStyle w:val="Heading2"/>
        <w:spacing w:before="220" w:after="100"/>
      </w:pPr>
      <w:r>
        <w:t>Objectives</w:t>
      </w:r>
    </w:p>
    <w:p w14:paraId="3E5ED421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Increase student and staff understanding of common learning disabilities and how to support affected peers</w:t>
      </w:r>
    </w:p>
    <w:p w14:paraId="56FCDC7D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Promote equal treatment and participation opportunities regardless of gender</w:t>
      </w:r>
    </w:p>
    <w:p w14:paraId="3DA393D5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Build a classroom culture that respects and includes students from all backgrounds</w:t>
      </w:r>
    </w:p>
    <w:p w14:paraId="476B25D9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Identify facility and policy gaps (from Week 2) and connect them to campaign messaging where relevant</w:t>
      </w:r>
    </w:p>
    <w:p w14:paraId="7497DD01" w14:textId="77777777" w:rsidR="00505FF0" w:rsidRDefault="00995563">
      <w:pPr>
        <w:pStyle w:val="Heading1"/>
        <w:spacing w:before="360" w:after="160"/>
      </w:pPr>
      <w:r>
        <w:t>2. Research Summary</w:t>
      </w:r>
    </w:p>
    <w:p w14:paraId="01067424" w14:textId="77777777" w:rsidR="00505FF0" w:rsidRDefault="00995563">
      <w:pPr>
        <w:pStyle w:val="Heading2"/>
        <w:spacing w:before="220" w:after="100"/>
      </w:pPr>
      <w:r>
        <w:t>Learning Disabilities (LD)</w:t>
      </w:r>
    </w:p>
    <w:p w14:paraId="6FA23775" w14:textId="01E01A2B" w:rsidR="00505FF0" w:rsidRDefault="00995563">
      <w:pPr>
        <w:pStyle w:val="ListParagraph"/>
        <w:numPr>
          <w:ilvl w:val="0"/>
          <w:numId w:val="1"/>
        </w:numPr>
        <w:spacing w:after="80"/>
      </w:pPr>
      <w:r>
        <w:t xml:space="preserve">LD affects a significant share of students worldwide  -  global estimates commonly cited range from roughly 5% to 15% depending on the type and diagnostic criteria used, with U.S. data from the National </w:t>
      </w:r>
      <w:r w:rsidR="00A510B8">
        <w:t>Centre</w:t>
      </w:r>
      <w:r>
        <w:t xml:space="preserve"> for Education Statistics showing specific learning disabilities as the most common category among students receiving special education support</w:t>
      </w:r>
    </w:p>
    <w:p w14:paraId="3D366E0E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The most common types are dyslexia (reading), dyscalculia (math), dysgraphia (writing), and ADHD (attention/focus)</w:t>
      </w:r>
    </w:p>
    <w:p w14:paraId="6C28D956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Research indicates students with LD who don't receive support face significantly lower high school completion rates than their peers, underlining the importance of early identification and in-class accommodation</w:t>
      </w:r>
    </w:p>
    <w:p w14:paraId="7626B8AB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Key message: LD is not linked to intelligence  -  with the right support, students with LD can succeed academically and socially</w:t>
      </w:r>
    </w:p>
    <w:p w14:paraId="46875EB3" w14:textId="77777777" w:rsidR="00505FF0" w:rsidRDefault="00995563">
      <w:pPr>
        <w:pStyle w:val="Heading2"/>
        <w:spacing w:before="220" w:after="100"/>
      </w:pPr>
      <w:r>
        <w:t>Gender</w:t>
      </w:r>
    </w:p>
    <w:p w14:paraId="5248C621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UNESCO data shows tens of millions of girls remain out of school globally, though completion rates for girls who are enrolled have been improving steadily over the past decade</w:t>
      </w:r>
    </w:p>
    <w:p w14:paraId="4CE5B64E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International assessment data (PISA) shows interesting reversals in some areas  -  for instance, girls tend to outperform boys in reading in most countries, while boys are often overrepresented in certain technical career aspirations, pointing to stereotypes shaping choices on both sides</w:t>
      </w:r>
    </w:p>
    <w:p w14:paraId="238FB1C5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Equal participation matters: boys and girls should have equal access to activities, leadership roles, and encouragement across all subjects</w:t>
      </w:r>
    </w:p>
    <w:p w14:paraId="5AA38777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Avoiding gendered stereotypes in everyday classroom language (e.g. “run like a girl,” “boys don't cry”) helps reduce internalized bias early</w:t>
      </w:r>
    </w:p>
    <w:p w14:paraId="4E90C336" w14:textId="77777777" w:rsidR="00505FF0" w:rsidRDefault="00995563">
      <w:pPr>
        <w:pStyle w:val="Heading2"/>
        <w:spacing w:before="220" w:after="100"/>
      </w:pPr>
      <w:r>
        <w:t>Diversity &amp; Inclusion</w:t>
      </w:r>
    </w:p>
    <w:p w14:paraId="229DC66F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Research reviewed by education researchers has found that exposure to peers from different backgrounds is linked to improved critical thinking and problem-solving skills</w:t>
      </w:r>
    </w:p>
    <w:p w14:paraId="19D265AC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Multiple studies suggest students in diverse, inclusive settings tend to show stronger academic performance and social-emotional development, including greater empathy and communication skills</w:t>
      </w:r>
    </w:p>
    <w:p w14:paraId="379326B1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Inclusive practices are also associated with a healthier school climate overall, including reduced bullying and greater classroom participation</w:t>
      </w:r>
    </w:p>
    <w:p w14:paraId="2340186A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Key message: respecting differences  -  religion, ethnicity, language, family structure  -  is core to making every student feel they belong</w:t>
      </w:r>
    </w:p>
    <w:p w14:paraId="6CF55241" w14:textId="77777777" w:rsidR="00505FF0" w:rsidRDefault="00995563">
      <w:pPr>
        <w:pStyle w:val="Heading1"/>
        <w:spacing w:before="360" w:after="160"/>
      </w:pPr>
      <w:r>
        <w:t>3. Campaign Overview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1800"/>
        <w:gridCol w:w="2600"/>
        <w:gridCol w:w="2600"/>
      </w:tblGrid>
      <w:tr w:rsidR="00505FF0" w14:paraId="01136D4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A6166DA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Theme</w:t>
            </w:r>
          </w:p>
        </w:tc>
        <w:tc>
          <w:tcPr>
            <w:tcW w:w="18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B36794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Target Audience</w:t>
            </w:r>
          </w:p>
        </w:tc>
        <w:tc>
          <w:tcPr>
            <w:tcW w:w="26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995CF3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Activity Type</w:t>
            </w:r>
          </w:p>
        </w:tc>
        <w:tc>
          <w:tcPr>
            <w:tcW w:w="26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8FBB5C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Key Message</w:t>
            </w:r>
          </w:p>
        </w:tc>
      </w:tr>
      <w:tr w:rsidR="00505FF0" w14:paraId="5B2DBE8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52E5E6" w14:textId="77777777" w:rsidR="00505FF0" w:rsidRDefault="00995563">
            <w:r>
              <w:rPr>
                <w:sz w:val="19"/>
                <w:szCs w:val="19"/>
              </w:rPr>
              <w:t>Understanding LD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4A847E" w14:textId="77777777" w:rsidR="00505FF0" w:rsidRDefault="00995563">
            <w:r>
              <w:rPr>
                <w:sz w:val="19"/>
                <w:szCs w:val="19"/>
              </w:rPr>
              <w:t>Whole school</w:t>
            </w:r>
          </w:p>
        </w:tc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C9B634" w14:textId="77777777" w:rsidR="00505FF0" w:rsidRDefault="00995563">
            <w:r>
              <w:rPr>
                <w:sz w:val="19"/>
                <w:szCs w:val="19"/>
              </w:rPr>
              <w:t>Posters + short skit/role play</w:t>
            </w:r>
          </w:p>
        </w:tc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5FE053" w14:textId="77777777" w:rsidR="00505FF0" w:rsidRDefault="00995563">
            <w:r>
              <w:rPr>
                <w:sz w:val="19"/>
                <w:szCs w:val="19"/>
              </w:rPr>
              <w:t>“Learning differently isn't learning less”</w:t>
            </w:r>
          </w:p>
        </w:tc>
      </w:tr>
      <w:tr w:rsidR="00505FF0" w14:paraId="5590798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F2E384" w14:textId="77777777" w:rsidR="00505FF0" w:rsidRDefault="00995563">
            <w:r>
              <w:rPr>
                <w:sz w:val="19"/>
                <w:szCs w:val="19"/>
              </w:rPr>
              <w:t>Gender Respect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0EE158" w14:textId="77777777" w:rsidR="00505FF0" w:rsidRDefault="00995563">
            <w:r>
              <w:rPr>
                <w:sz w:val="19"/>
                <w:szCs w:val="19"/>
              </w:rPr>
              <w:t>Whole school</w:t>
            </w:r>
          </w:p>
        </w:tc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6E7D51E" w14:textId="77777777" w:rsidR="00505FF0" w:rsidRDefault="00995563">
            <w:r>
              <w:rPr>
                <w:sz w:val="19"/>
                <w:szCs w:val="19"/>
              </w:rPr>
              <w:t>Poster campaign + class discussion</w:t>
            </w:r>
          </w:p>
        </w:tc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E7CC2C" w14:textId="77777777" w:rsidR="00505FF0" w:rsidRDefault="00995563">
            <w:r>
              <w:rPr>
                <w:sz w:val="19"/>
                <w:szCs w:val="19"/>
              </w:rPr>
              <w:t>“Equal chances for everyone”</w:t>
            </w:r>
          </w:p>
        </w:tc>
      </w:tr>
      <w:tr w:rsidR="00505FF0" w14:paraId="1082419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92AC60" w14:textId="77777777" w:rsidR="00505FF0" w:rsidRDefault="00995563">
            <w:r>
              <w:rPr>
                <w:sz w:val="19"/>
                <w:szCs w:val="19"/>
              </w:rPr>
              <w:t>Inclusive Classrooms</w:t>
            </w:r>
          </w:p>
        </w:tc>
        <w:tc>
          <w:tcPr>
            <w:tcW w:w="1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EB962B" w14:textId="77777777" w:rsidR="00505FF0" w:rsidRDefault="00995563">
            <w:r>
              <w:rPr>
                <w:sz w:val="19"/>
                <w:szCs w:val="19"/>
              </w:rPr>
              <w:t>Whole school</w:t>
            </w:r>
          </w:p>
        </w:tc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ECF1C6" w14:textId="77777777" w:rsidR="00505FF0" w:rsidRDefault="00995563">
            <w:r>
              <w:rPr>
                <w:sz w:val="19"/>
                <w:szCs w:val="19"/>
              </w:rPr>
              <w:t>Storytelling session + assembly talk</w:t>
            </w:r>
          </w:p>
        </w:tc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04000A" w14:textId="77777777" w:rsidR="00505FF0" w:rsidRDefault="00995563">
            <w:r>
              <w:rPr>
                <w:sz w:val="19"/>
                <w:szCs w:val="19"/>
              </w:rPr>
              <w:t>“Everyone belongs here”</w:t>
            </w:r>
          </w:p>
        </w:tc>
      </w:tr>
    </w:tbl>
    <w:p w14:paraId="701A51E2" w14:textId="77777777" w:rsidR="00505FF0" w:rsidRDefault="00995563">
      <w:pPr>
        <w:pStyle w:val="Heading1"/>
        <w:spacing w:before="360" w:after="160"/>
      </w:pPr>
      <w:r>
        <w:t>4. Materials &amp; Responsibilities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400"/>
        <w:gridCol w:w="2800"/>
      </w:tblGrid>
      <w:tr w:rsidR="00505FF0" w14:paraId="318E46D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C42EC2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Activity</w:t>
            </w:r>
          </w:p>
        </w:tc>
        <w:tc>
          <w:tcPr>
            <w:tcW w:w="34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429248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Materials Needed</w:t>
            </w:r>
          </w:p>
        </w:tc>
        <w:tc>
          <w:tcPr>
            <w:tcW w:w="28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F2AAC7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Responsible</w:t>
            </w:r>
          </w:p>
        </w:tc>
      </w:tr>
      <w:tr w:rsidR="00505FF0" w14:paraId="57F3111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41A3CA" w14:textId="77777777" w:rsidR="00505FF0" w:rsidRDefault="00995563">
            <w:r>
              <w:rPr>
                <w:sz w:val="19"/>
                <w:szCs w:val="19"/>
              </w:rPr>
              <w:t>LD Posters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3560DE" w14:textId="77777777" w:rsidR="00505FF0" w:rsidRDefault="00995563">
            <w:r>
              <w:rPr>
                <w:sz w:val="19"/>
                <w:szCs w:val="19"/>
              </w:rPr>
              <w:t>Poster paper, markers, printed facts/stats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D1C804" w14:textId="41FCBDE5" w:rsidR="00505FF0" w:rsidRDefault="00A028ED">
            <w:r>
              <w:rPr>
                <w:sz w:val="19"/>
                <w:szCs w:val="19"/>
              </w:rPr>
              <w:t>Mrs. Hameeda Surve</w:t>
            </w:r>
          </w:p>
        </w:tc>
      </w:tr>
      <w:tr w:rsidR="00505FF0" w14:paraId="43BA87F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40683" w14:textId="77777777" w:rsidR="00505FF0" w:rsidRDefault="00995563">
            <w:r>
              <w:rPr>
                <w:sz w:val="19"/>
                <w:szCs w:val="19"/>
              </w:rPr>
              <w:t>LD Role Play / Skit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DA90EE" w14:textId="77777777" w:rsidR="00505FF0" w:rsidRDefault="00995563">
            <w:r>
              <w:rPr>
                <w:sz w:val="19"/>
                <w:szCs w:val="19"/>
              </w:rPr>
              <w:t>Simple props, script, rehearsal space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F6BCEB" w14:textId="0C62147B" w:rsidR="00505FF0" w:rsidRDefault="00C53A0C">
            <w:r>
              <w:rPr>
                <w:sz w:val="19"/>
                <w:szCs w:val="19"/>
              </w:rPr>
              <w:t>Ms. Fizaa Khatib</w:t>
            </w:r>
          </w:p>
        </w:tc>
      </w:tr>
      <w:tr w:rsidR="00505FF0" w14:paraId="017B817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000871" w14:textId="77777777" w:rsidR="00505FF0" w:rsidRDefault="00995563">
            <w:r>
              <w:rPr>
                <w:sz w:val="19"/>
                <w:szCs w:val="19"/>
              </w:rPr>
              <w:t>Gender Respect Posters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50C9D8" w14:textId="77777777" w:rsidR="00505FF0" w:rsidRDefault="00995563">
            <w:r>
              <w:rPr>
                <w:sz w:val="19"/>
                <w:szCs w:val="19"/>
              </w:rPr>
              <w:t>Poster paper, markers, inclusive imagery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5C216E" w14:textId="6FABF489" w:rsidR="00505FF0" w:rsidRDefault="00C53A0C">
            <w:r>
              <w:rPr>
                <w:sz w:val="19"/>
                <w:szCs w:val="19"/>
              </w:rPr>
              <w:t xml:space="preserve">Ms. </w:t>
            </w:r>
            <w:r w:rsidR="00F41220">
              <w:rPr>
                <w:sz w:val="19"/>
                <w:szCs w:val="19"/>
              </w:rPr>
              <w:t>Ankita Pandey</w:t>
            </w:r>
          </w:p>
        </w:tc>
      </w:tr>
      <w:tr w:rsidR="00505FF0" w14:paraId="0F9A2E0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232392" w14:textId="77777777" w:rsidR="00505FF0" w:rsidRDefault="00995563">
            <w:r>
              <w:rPr>
                <w:sz w:val="19"/>
                <w:szCs w:val="19"/>
              </w:rPr>
              <w:t>Gender Class Discussion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189AB7" w14:textId="77777777" w:rsidR="00505FF0" w:rsidRDefault="00995563">
            <w:r>
              <w:rPr>
                <w:sz w:val="19"/>
                <w:szCs w:val="19"/>
              </w:rPr>
              <w:t>Discussion prompts, facilitator notes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F43B78" w14:textId="6C606682" w:rsidR="00505FF0" w:rsidRDefault="00F41220">
            <w:r>
              <w:rPr>
                <w:sz w:val="19"/>
                <w:szCs w:val="19"/>
              </w:rPr>
              <w:t xml:space="preserve">Mrs. </w:t>
            </w:r>
            <w:r w:rsidR="002271C1">
              <w:rPr>
                <w:sz w:val="19"/>
                <w:szCs w:val="19"/>
              </w:rPr>
              <w:t>Hameeda Surve</w:t>
            </w:r>
          </w:p>
        </w:tc>
      </w:tr>
      <w:tr w:rsidR="00505FF0" w14:paraId="5E534AF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E4AEAB" w14:textId="77777777" w:rsidR="00505FF0" w:rsidRDefault="00995563">
            <w:r>
              <w:rPr>
                <w:sz w:val="19"/>
                <w:szCs w:val="19"/>
              </w:rPr>
              <w:t>Storytelling Session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80D8DB7" w14:textId="77777777" w:rsidR="00505FF0" w:rsidRDefault="00995563">
            <w:r>
              <w:rPr>
                <w:sz w:val="19"/>
                <w:szCs w:val="19"/>
              </w:rPr>
              <w:t>Story script/book, seating arrangement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029D23" w14:textId="2646C76B" w:rsidR="00505FF0" w:rsidRDefault="002271C1">
            <w:r>
              <w:rPr>
                <w:sz w:val="19"/>
                <w:szCs w:val="19"/>
              </w:rPr>
              <w:t>Ms. Fizaa Khatib</w:t>
            </w:r>
          </w:p>
        </w:tc>
      </w:tr>
      <w:tr w:rsidR="00505FF0" w14:paraId="2EE410A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70AEBE" w14:textId="77777777" w:rsidR="00505FF0" w:rsidRDefault="00995563">
            <w:r>
              <w:rPr>
                <w:sz w:val="19"/>
                <w:szCs w:val="19"/>
              </w:rPr>
              <w:t>Assembly Talk</w:t>
            </w:r>
          </w:p>
        </w:tc>
        <w:tc>
          <w:tcPr>
            <w:tcW w:w="3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EC78E7" w14:textId="77777777" w:rsidR="00505FF0" w:rsidRDefault="00995563">
            <w:r>
              <w:rPr>
                <w:sz w:val="19"/>
                <w:szCs w:val="19"/>
              </w:rPr>
              <w:t>Speech notes, mic/speaker system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E71382" w14:textId="30634017" w:rsidR="00505FF0" w:rsidRDefault="002271C1">
            <w:r>
              <w:rPr>
                <w:sz w:val="19"/>
                <w:szCs w:val="19"/>
              </w:rPr>
              <w:t>Ms. Ankita Pandey</w:t>
            </w:r>
          </w:p>
        </w:tc>
      </w:tr>
    </w:tbl>
    <w:p w14:paraId="7E60D4B9" w14:textId="77777777" w:rsidR="00505FF0" w:rsidRDefault="00995563">
      <w:pPr>
        <w:pStyle w:val="Heading1"/>
        <w:spacing w:before="360" w:after="160"/>
      </w:pPr>
      <w:r>
        <w:t>5. Detailed Timeline (Weeks 4–5)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900"/>
        <w:gridCol w:w="5400"/>
      </w:tblGrid>
      <w:tr w:rsidR="00505FF0" w14:paraId="4808B9E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CDC487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Week</w:t>
            </w:r>
          </w:p>
        </w:tc>
        <w:tc>
          <w:tcPr>
            <w:tcW w:w="19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F94A87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Day/Session</w:t>
            </w:r>
          </w:p>
        </w:tc>
        <w:tc>
          <w:tcPr>
            <w:tcW w:w="54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AD14ED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Tasks</w:t>
            </w:r>
          </w:p>
        </w:tc>
      </w:tr>
      <w:tr w:rsidR="00505FF0" w14:paraId="679549B6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D11C7A" w14:textId="77777777" w:rsidR="00505FF0" w:rsidRDefault="00995563">
            <w:r>
              <w:rPr>
                <w:sz w:val="19"/>
                <w:szCs w:val="19"/>
              </w:rPr>
              <w:t>Week 4</w:t>
            </w:r>
          </w:p>
        </w:tc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3E3F53" w14:textId="77777777" w:rsidR="00505FF0" w:rsidRDefault="00995563">
            <w:r>
              <w:rPr>
                <w:sz w:val="19"/>
                <w:szCs w:val="19"/>
              </w:rPr>
              <w:t>Day 1–2</w:t>
            </w:r>
          </w:p>
        </w:tc>
        <w:tc>
          <w:tcPr>
            <w:tcW w:w="5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10262C" w14:textId="5310F37A" w:rsidR="00505FF0" w:rsidRDefault="00995563">
            <w:r>
              <w:rPr>
                <w:sz w:val="19"/>
                <w:szCs w:val="19"/>
              </w:rPr>
              <w:t xml:space="preserve">Research </w:t>
            </w:r>
            <w:r w:rsidR="00A510B8">
              <w:rPr>
                <w:sz w:val="19"/>
                <w:szCs w:val="19"/>
              </w:rPr>
              <w:t>finalised</w:t>
            </w:r>
            <w:r>
              <w:rPr>
                <w:sz w:val="19"/>
                <w:szCs w:val="19"/>
              </w:rPr>
              <w:t>; draft poster designs and key messages for all 3 themes</w:t>
            </w:r>
          </w:p>
        </w:tc>
      </w:tr>
      <w:tr w:rsidR="00505FF0" w14:paraId="54AA5BAB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39C240" w14:textId="77777777" w:rsidR="00505FF0" w:rsidRDefault="00995563">
            <w:r>
              <w:rPr>
                <w:sz w:val="19"/>
                <w:szCs w:val="19"/>
              </w:rPr>
              <w:t>Week 4</w:t>
            </w:r>
          </w:p>
        </w:tc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DE0A1B" w14:textId="77777777" w:rsidR="00505FF0" w:rsidRDefault="00995563">
            <w:r>
              <w:rPr>
                <w:sz w:val="19"/>
                <w:szCs w:val="19"/>
              </w:rPr>
              <w:t>Day 3–4</w:t>
            </w:r>
          </w:p>
        </w:tc>
        <w:tc>
          <w:tcPr>
            <w:tcW w:w="5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36AD7D" w14:textId="77777777" w:rsidR="00505FF0" w:rsidRDefault="00995563">
            <w:r>
              <w:rPr>
                <w:sz w:val="19"/>
                <w:szCs w:val="19"/>
              </w:rPr>
              <w:t>Write/rehearse LD skit and storytelling script; assign student roles if applicable</w:t>
            </w:r>
          </w:p>
        </w:tc>
      </w:tr>
      <w:tr w:rsidR="00505FF0" w14:paraId="4E036D70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8B7EFF" w14:textId="77777777" w:rsidR="00505FF0" w:rsidRDefault="00995563">
            <w:r>
              <w:rPr>
                <w:sz w:val="19"/>
                <w:szCs w:val="19"/>
              </w:rPr>
              <w:t>Week 4</w:t>
            </w:r>
          </w:p>
        </w:tc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93C83D" w14:textId="77777777" w:rsidR="00505FF0" w:rsidRDefault="00995563">
            <w:r>
              <w:rPr>
                <w:sz w:val="19"/>
                <w:szCs w:val="19"/>
              </w:rPr>
              <w:t>Day 5</w:t>
            </w:r>
          </w:p>
        </w:tc>
        <w:tc>
          <w:tcPr>
            <w:tcW w:w="5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75B090" w14:textId="1CA914BD" w:rsidR="00505FF0" w:rsidRDefault="00A510B8">
            <w:r>
              <w:rPr>
                <w:sz w:val="19"/>
                <w:szCs w:val="19"/>
              </w:rPr>
              <w:t>Finalise</w:t>
            </w:r>
            <w:r w:rsidR="00995563">
              <w:rPr>
                <w:sz w:val="19"/>
                <w:szCs w:val="19"/>
              </w:rPr>
              <w:t xml:space="preserve"> inclusive language guidelines document; print posters</w:t>
            </w:r>
          </w:p>
        </w:tc>
      </w:tr>
      <w:tr w:rsidR="00505FF0" w14:paraId="74845CC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8A3574" w14:textId="77777777" w:rsidR="00505FF0" w:rsidRDefault="00995563">
            <w:r>
              <w:rPr>
                <w:sz w:val="19"/>
                <w:szCs w:val="19"/>
              </w:rPr>
              <w:t>Week 5</w:t>
            </w:r>
          </w:p>
        </w:tc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31A630" w14:textId="77777777" w:rsidR="00505FF0" w:rsidRDefault="00995563">
            <w:r>
              <w:rPr>
                <w:sz w:val="19"/>
                <w:szCs w:val="19"/>
              </w:rPr>
              <w:t>Day 1</w:t>
            </w:r>
          </w:p>
        </w:tc>
        <w:tc>
          <w:tcPr>
            <w:tcW w:w="5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C173CE" w14:textId="77777777" w:rsidR="00505FF0" w:rsidRDefault="00995563">
            <w:r>
              <w:rPr>
                <w:sz w:val="19"/>
                <w:szCs w:val="19"/>
              </w:rPr>
              <w:t>Set up poster displays around school (corridors, notice boards, common areas)</w:t>
            </w:r>
          </w:p>
        </w:tc>
      </w:tr>
      <w:tr w:rsidR="00505FF0" w14:paraId="03371BF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E75DCA" w14:textId="77777777" w:rsidR="00505FF0" w:rsidRDefault="00995563">
            <w:r>
              <w:rPr>
                <w:sz w:val="19"/>
                <w:szCs w:val="19"/>
              </w:rPr>
              <w:t>Week 5</w:t>
            </w:r>
          </w:p>
        </w:tc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05C3A9" w14:textId="77777777" w:rsidR="00505FF0" w:rsidRDefault="00995563">
            <w:r>
              <w:rPr>
                <w:sz w:val="19"/>
                <w:szCs w:val="19"/>
              </w:rPr>
              <w:t>Day 2</w:t>
            </w:r>
          </w:p>
        </w:tc>
        <w:tc>
          <w:tcPr>
            <w:tcW w:w="5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2FE37D" w14:textId="77777777" w:rsidR="00505FF0" w:rsidRDefault="00995563">
            <w:r>
              <w:rPr>
                <w:sz w:val="19"/>
                <w:szCs w:val="19"/>
              </w:rPr>
              <w:t>Run class-level sensitization sessions (discussion + storytelling)</w:t>
            </w:r>
          </w:p>
        </w:tc>
      </w:tr>
      <w:tr w:rsidR="00505FF0" w14:paraId="04DFA31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3969D6" w14:textId="77777777" w:rsidR="00505FF0" w:rsidRDefault="00995563">
            <w:r>
              <w:rPr>
                <w:sz w:val="19"/>
                <w:szCs w:val="19"/>
              </w:rPr>
              <w:t>Week 5</w:t>
            </w:r>
          </w:p>
        </w:tc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99E2809" w14:textId="77777777" w:rsidR="00505FF0" w:rsidRDefault="00995563">
            <w:r>
              <w:rPr>
                <w:sz w:val="19"/>
                <w:szCs w:val="19"/>
              </w:rPr>
              <w:t>Day 3</w:t>
            </w:r>
          </w:p>
        </w:tc>
        <w:tc>
          <w:tcPr>
            <w:tcW w:w="5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72C440" w14:textId="77777777" w:rsidR="00505FF0" w:rsidRDefault="00995563">
            <w:r>
              <w:rPr>
                <w:sz w:val="19"/>
                <w:szCs w:val="19"/>
              </w:rPr>
              <w:t>Perform LD skit/role play during assembly or designated period</w:t>
            </w:r>
          </w:p>
        </w:tc>
      </w:tr>
      <w:tr w:rsidR="00505FF0" w14:paraId="39BFA08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27F9886" w14:textId="77777777" w:rsidR="00505FF0" w:rsidRDefault="00995563">
            <w:r>
              <w:rPr>
                <w:sz w:val="19"/>
                <w:szCs w:val="19"/>
              </w:rPr>
              <w:t>Week 5</w:t>
            </w:r>
          </w:p>
        </w:tc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0AFBE2" w14:textId="77777777" w:rsidR="00505FF0" w:rsidRDefault="00995563">
            <w:r>
              <w:rPr>
                <w:sz w:val="19"/>
                <w:szCs w:val="19"/>
              </w:rPr>
              <w:t>Day 4</w:t>
            </w:r>
          </w:p>
        </w:tc>
        <w:tc>
          <w:tcPr>
            <w:tcW w:w="5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6DF792" w14:textId="77777777" w:rsidR="00505FF0" w:rsidRDefault="00995563">
            <w:r>
              <w:rPr>
                <w:sz w:val="19"/>
                <w:szCs w:val="19"/>
              </w:rPr>
              <w:t>Whole-school assembly talk tying all three themes together</w:t>
            </w:r>
          </w:p>
        </w:tc>
      </w:tr>
      <w:tr w:rsidR="00505FF0" w14:paraId="4E2FC36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7DA0D4" w14:textId="77777777" w:rsidR="00505FF0" w:rsidRDefault="00995563">
            <w:r>
              <w:rPr>
                <w:sz w:val="19"/>
                <w:szCs w:val="19"/>
              </w:rPr>
              <w:t>Week 5</w:t>
            </w:r>
          </w:p>
        </w:tc>
        <w:tc>
          <w:tcPr>
            <w:tcW w:w="19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98F9351" w14:textId="77777777" w:rsidR="00505FF0" w:rsidRDefault="00995563">
            <w:r>
              <w:rPr>
                <w:sz w:val="19"/>
                <w:szCs w:val="19"/>
              </w:rPr>
              <w:t>Day 5</w:t>
            </w:r>
          </w:p>
        </w:tc>
        <w:tc>
          <w:tcPr>
            <w:tcW w:w="5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413945F" w14:textId="77777777" w:rsidR="00505FF0" w:rsidRDefault="00995563">
            <w:r>
              <w:rPr>
                <w:sz w:val="19"/>
                <w:szCs w:val="19"/>
              </w:rPr>
              <w:t>Wrap-up discussion / feedback collection from students and teachers</w:t>
            </w:r>
          </w:p>
        </w:tc>
      </w:tr>
    </w:tbl>
    <w:p w14:paraId="1968E7F2" w14:textId="77777777" w:rsidR="00505FF0" w:rsidRDefault="00995563">
      <w:pPr>
        <w:pStyle w:val="Heading1"/>
        <w:spacing w:before="360" w:after="160"/>
      </w:pPr>
      <w:r>
        <w:t>6. Success Metrics &amp; Evaluation</w:t>
      </w:r>
    </w:p>
    <w:p w14:paraId="6896DCFE" w14:textId="77777777" w:rsidR="00505FF0" w:rsidRDefault="00995563">
      <w:pPr>
        <w:spacing w:after="150"/>
      </w:pPr>
      <w:r>
        <w:t>To know whether the campaign is working, track a mix of quantitative and qualitative indicators before and after the sensitization drive: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5600"/>
      </w:tblGrid>
      <w:tr w:rsidR="00505FF0" w14:paraId="1CF3390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EA8F14F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Metric</w:t>
            </w:r>
          </w:p>
        </w:tc>
        <w:tc>
          <w:tcPr>
            <w:tcW w:w="56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23E5943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How to Measure</w:t>
            </w:r>
          </w:p>
        </w:tc>
      </w:tr>
      <w:tr w:rsidR="00505FF0" w14:paraId="2DEAA91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DFABA4" w14:textId="77777777" w:rsidR="00505FF0" w:rsidRDefault="00995563">
            <w:r>
              <w:rPr>
                <w:sz w:val="19"/>
                <w:szCs w:val="19"/>
              </w:rPr>
              <w:t>Student awareness change</w:t>
            </w:r>
          </w:p>
        </w:tc>
        <w:tc>
          <w:tcPr>
            <w:tcW w:w="5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C89435" w14:textId="77777777" w:rsidR="00505FF0" w:rsidRDefault="00995563">
            <w:r>
              <w:rPr>
                <w:sz w:val="19"/>
                <w:szCs w:val="19"/>
              </w:rPr>
              <w:t>Short before/after quiz or show-of-hands poll on key messages</w:t>
            </w:r>
          </w:p>
        </w:tc>
      </w:tr>
      <w:tr w:rsidR="00505FF0" w14:paraId="04C57D6F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E65D084" w14:textId="77777777" w:rsidR="00505FF0" w:rsidRDefault="00995563">
            <w:r>
              <w:rPr>
                <w:sz w:val="19"/>
                <w:szCs w:val="19"/>
              </w:rPr>
              <w:t>Participation rate</w:t>
            </w:r>
          </w:p>
        </w:tc>
        <w:tc>
          <w:tcPr>
            <w:tcW w:w="5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2FD26C7" w14:textId="77777777" w:rsidR="00505FF0" w:rsidRDefault="00995563">
            <w:r>
              <w:rPr>
                <w:sz w:val="19"/>
                <w:szCs w:val="19"/>
              </w:rPr>
              <w:t>Attendance at assembly talk, storytelling session, class discussions</w:t>
            </w:r>
          </w:p>
        </w:tc>
      </w:tr>
      <w:tr w:rsidR="00505FF0" w14:paraId="0896F73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769B656" w14:textId="77777777" w:rsidR="00505FF0" w:rsidRDefault="00995563">
            <w:r>
              <w:rPr>
                <w:sz w:val="19"/>
                <w:szCs w:val="19"/>
              </w:rPr>
              <w:t>Poster reach</w:t>
            </w:r>
          </w:p>
        </w:tc>
        <w:tc>
          <w:tcPr>
            <w:tcW w:w="5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D84BEC3" w14:textId="77777777" w:rsidR="00505FF0" w:rsidRDefault="00995563">
            <w:r>
              <w:rPr>
                <w:sz w:val="19"/>
                <w:szCs w:val="19"/>
              </w:rPr>
              <w:t>Number of posters displayed and locations covered</w:t>
            </w:r>
          </w:p>
        </w:tc>
      </w:tr>
      <w:tr w:rsidR="00505FF0" w14:paraId="49929C5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95B6B2" w14:textId="77777777" w:rsidR="00505FF0" w:rsidRDefault="00995563">
            <w:r>
              <w:rPr>
                <w:sz w:val="19"/>
                <w:szCs w:val="19"/>
              </w:rPr>
              <w:t>Qualitative feedback</w:t>
            </w:r>
          </w:p>
        </w:tc>
        <w:tc>
          <w:tcPr>
            <w:tcW w:w="5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48E7E5D" w14:textId="77777777" w:rsidR="00505FF0" w:rsidRDefault="00995563">
            <w:r>
              <w:rPr>
                <w:sz w:val="19"/>
                <w:szCs w:val="19"/>
              </w:rPr>
              <w:t>Short feedback form or verbal debrief with a sample of students/teachers</w:t>
            </w:r>
          </w:p>
        </w:tc>
      </w:tr>
      <w:tr w:rsidR="00505FF0" w14:paraId="57CC4C3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8568D0" w14:textId="678AFB76" w:rsidR="00505FF0" w:rsidRDefault="00A510B8">
            <w:r>
              <w:rPr>
                <w:sz w:val="19"/>
                <w:szCs w:val="19"/>
              </w:rPr>
              <w:t>Behavioural</w:t>
            </w:r>
            <w:r w:rsidR="00995563">
              <w:rPr>
                <w:sz w:val="19"/>
                <w:szCs w:val="19"/>
              </w:rPr>
              <w:t xml:space="preserve"> follow-up</w:t>
            </w:r>
          </w:p>
        </w:tc>
        <w:tc>
          <w:tcPr>
            <w:tcW w:w="5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12C2E9" w14:textId="77777777" w:rsidR="00505FF0" w:rsidRDefault="00995563">
            <w:r>
              <w:rPr>
                <w:sz w:val="19"/>
                <w:szCs w:val="19"/>
              </w:rPr>
              <w:t>Teacher observation over following weeks (e.g. reduced teasing incidents)</w:t>
            </w:r>
          </w:p>
        </w:tc>
      </w:tr>
    </w:tbl>
    <w:p w14:paraId="5393F50D" w14:textId="77777777" w:rsidR="00505FF0" w:rsidRDefault="00995563">
      <w:pPr>
        <w:pStyle w:val="Heading1"/>
        <w:spacing w:before="360" w:after="160"/>
      </w:pPr>
      <w:r>
        <w:t>7. Risks &amp; Mitigation</w:t>
      </w:r>
    </w:p>
    <w:tbl>
      <w:tblPr>
        <w:tblW w:w="88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800"/>
        <w:gridCol w:w="3600"/>
      </w:tblGrid>
      <w:tr w:rsidR="00505FF0" w14:paraId="58B9918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4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2CDA39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Risk</w:t>
            </w:r>
          </w:p>
        </w:tc>
        <w:tc>
          <w:tcPr>
            <w:tcW w:w="28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BCA921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Likelihood</w:t>
            </w:r>
          </w:p>
        </w:tc>
        <w:tc>
          <w:tcPr>
            <w:tcW w:w="3600" w:type="dxa"/>
            <w:shd w:val="clear" w:color="auto" w:fill="4472C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5B12A88" w14:textId="77777777" w:rsidR="00505FF0" w:rsidRDefault="00995563">
            <w:r>
              <w:rPr>
                <w:b/>
                <w:bCs/>
                <w:color w:val="FFFFFF"/>
                <w:sz w:val="19"/>
                <w:szCs w:val="19"/>
              </w:rPr>
              <w:t>Mitigation</w:t>
            </w:r>
          </w:p>
        </w:tc>
      </w:tr>
      <w:tr w:rsidR="00505FF0" w14:paraId="64CBE52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11A882" w14:textId="77777777" w:rsidR="00505FF0" w:rsidRDefault="00995563">
            <w:r>
              <w:rPr>
                <w:sz w:val="19"/>
                <w:szCs w:val="19"/>
              </w:rPr>
              <w:t>Low material budget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A7EB5" w14:textId="77777777" w:rsidR="00505FF0" w:rsidRDefault="00995563">
            <w:r>
              <w:rPr>
                <w:sz w:val="19"/>
                <w:szCs w:val="19"/>
              </w:rPr>
              <w:t>Medium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85BCCC8" w14:textId="77777777" w:rsidR="00505FF0" w:rsidRDefault="00995563">
            <w:r>
              <w:rPr>
                <w:sz w:val="19"/>
                <w:szCs w:val="19"/>
              </w:rPr>
              <w:t>Use hand-drawn posters and low-cost materials instead of printed ones</w:t>
            </w:r>
          </w:p>
        </w:tc>
      </w:tr>
      <w:tr w:rsidR="00505FF0" w14:paraId="329DF442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21FFF9" w14:textId="77777777" w:rsidR="00505FF0" w:rsidRDefault="00995563">
            <w:r>
              <w:rPr>
                <w:sz w:val="19"/>
                <w:szCs w:val="19"/>
              </w:rPr>
              <w:t>Limited assembly time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65DD42" w14:textId="77777777" w:rsidR="00505FF0" w:rsidRDefault="00995563">
            <w:r>
              <w:rPr>
                <w:sz w:val="19"/>
                <w:szCs w:val="19"/>
              </w:rPr>
              <w:t>Medium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E5F2BD" w14:textId="77777777" w:rsidR="00505FF0" w:rsidRDefault="00995563">
            <w:r>
              <w:rPr>
                <w:sz w:val="19"/>
                <w:szCs w:val="19"/>
              </w:rPr>
              <w:t>Condense assembly talk to 5–7 minutes; spread activities across the week</w:t>
            </w:r>
          </w:p>
        </w:tc>
      </w:tr>
      <w:tr w:rsidR="00505FF0" w14:paraId="4951B591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B05945" w14:textId="77777777" w:rsidR="00505FF0" w:rsidRDefault="00995563">
            <w:r>
              <w:rPr>
                <w:sz w:val="19"/>
                <w:szCs w:val="19"/>
              </w:rPr>
              <w:t>Low staff availability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5DAF57" w14:textId="77777777" w:rsidR="00505FF0" w:rsidRDefault="00995563">
            <w:r>
              <w:rPr>
                <w:sz w:val="19"/>
                <w:szCs w:val="19"/>
              </w:rPr>
              <w:t>Low–Medium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1C7F6F" w14:textId="77777777" w:rsidR="00505FF0" w:rsidRDefault="00995563">
            <w:r>
              <w:rPr>
                <w:sz w:val="19"/>
                <w:szCs w:val="19"/>
              </w:rPr>
              <w:t>Involve student council/prefects to help lead sessions</w:t>
            </w:r>
          </w:p>
        </w:tc>
      </w:tr>
      <w:tr w:rsidR="00505FF0" w14:paraId="7B1CB150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AF5942" w14:textId="77777777" w:rsidR="00505FF0" w:rsidRDefault="00995563">
            <w:r>
              <w:rPr>
                <w:sz w:val="19"/>
                <w:szCs w:val="19"/>
              </w:rPr>
              <w:t>Sensitive reactions from students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00342A" w14:textId="77777777" w:rsidR="00505FF0" w:rsidRDefault="00995563">
            <w:r>
              <w:rPr>
                <w:sz w:val="19"/>
                <w:szCs w:val="19"/>
              </w:rPr>
              <w:t>Low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DDD40D" w14:textId="77777777" w:rsidR="00505FF0" w:rsidRDefault="00995563">
            <w:r>
              <w:rPr>
                <w:sz w:val="19"/>
                <w:szCs w:val="19"/>
              </w:rPr>
              <w:t>Keep language age-appropriate; allow opt-out of personal sharing</w:t>
            </w:r>
          </w:p>
        </w:tc>
      </w:tr>
      <w:tr w:rsidR="00505FF0" w14:paraId="370C1D4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CB4BEB" w14:textId="77777777" w:rsidR="00505FF0" w:rsidRDefault="00995563">
            <w:r>
              <w:rPr>
                <w:sz w:val="19"/>
                <w:szCs w:val="19"/>
              </w:rPr>
              <w:t>Delayed Week 2 data</w:t>
            </w:r>
          </w:p>
        </w:tc>
        <w:tc>
          <w:tcPr>
            <w:tcW w:w="28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2C219C" w14:textId="77777777" w:rsidR="00505FF0" w:rsidRDefault="00995563">
            <w:r>
              <w:rPr>
                <w:sz w:val="19"/>
                <w:szCs w:val="19"/>
              </w:rPr>
              <w:t>Medium</w:t>
            </w:r>
          </w:p>
        </w:tc>
        <w:tc>
          <w:tcPr>
            <w:tcW w:w="360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1209BC" w14:textId="77777777" w:rsidR="00505FF0" w:rsidRDefault="00995563">
            <w:r>
              <w:rPr>
                <w:sz w:val="19"/>
                <w:szCs w:val="19"/>
              </w:rPr>
              <w:t>Use this general plan now; adjust theme emphasis once data arrives</w:t>
            </w:r>
          </w:p>
        </w:tc>
      </w:tr>
    </w:tbl>
    <w:p w14:paraId="66CC1E88" w14:textId="77777777" w:rsidR="00505FF0" w:rsidRDefault="00995563">
      <w:pPr>
        <w:pStyle w:val="Heading1"/>
        <w:spacing w:before="360" w:after="160"/>
      </w:pPr>
      <w:r>
        <w:t>8. Planning Notes</w:t>
      </w:r>
    </w:p>
    <w:p w14:paraId="3FBC3D45" w14:textId="77777777" w:rsidR="00505FF0" w:rsidRDefault="00995563">
      <w:pPr>
        <w:pStyle w:val="Heading2"/>
        <w:spacing w:before="220" w:after="100"/>
      </w:pPr>
      <w:r>
        <w:t>Assumptions Made</w:t>
      </w:r>
    </w:p>
    <w:p w14:paraId="33874F31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Campaign targets the whole school rather than specific grades, pending Week 2 findings</w:t>
      </w:r>
    </w:p>
    <w:p w14:paraId="68F5DD72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One class per grade was surveyed in Week 2 (paper format)  -  results still being compiled</w:t>
      </w:r>
    </w:p>
    <w:p w14:paraId="3B3D45AA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Activities assume access to basic materials (poster paper, markers, a space for assembly/skits)</w:t>
      </w:r>
    </w:p>
    <w:p w14:paraId="38A67023" w14:textId="77777777" w:rsidR="00505FF0" w:rsidRDefault="00995563">
      <w:pPr>
        <w:pStyle w:val="Heading2"/>
        <w:spacing w:before="220" w:after="100"/>
      </w:pPr>
      <w:r>
        <w:t>Open Questions</w:t>
      </w:r>
    </w:p>
    <w:p w14:paraId="6428BF56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Which theme (LD / Gender / Diversity) needs the most emphasis?  -  depends on Week 2 survey + facility gaps</w:t>
      </w:r>
    </w:p>
    <w:p w14:paraId="0A41312B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Who leads each activity (teacher, student council, external volunteer)?</w:t>
      </w:r>
    </w:p>
    <w:p w14:paraId="0207F9D2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Is there a budget for printed materials, props, or guest speakers?</w:t>
      </w:r>
    </w:p>
    <w:p w14:paraId="07078D70" w14:textId="77777777" w:rsidR="00505FF0" w:rsidRDefault="00995563">
      <w:pPr>
        <w:pStyle w:val="ListParagraph"/>
        <w:numPr>
          <w:ilvl w:val="0"/>
          <w:numId w:val="1"/>
        </w:numPr>
        <w:spacing w:after="80"/>
      </w:pPr>
      <w:r>
        <w:t>Will Week 5's Sensitization Drive include parents/guardians, or students only?</w:t>
      </w:r>
    </w:p>
    <w:p w14:paraId="2036A4D5" w14:textId="77777777" w:rsidR="00A028ED" w:rsidRDefault="00A028ED">
      <w:pPr>
        <w:spacing w:after="150"/>
        <w:rPr>
          <w:i/>
          <w:iCs/>
          <w:color w:val="999999"/>
          <w:sz w:val="16"/>
          <w:szCs w:val="16"/>
        </w:rPr>
      </w:pPr>
    </w:p>
    <w:p w14:paraId="59ECE0D2" w14:textId="60866DFE" w:rsidR="00505FF0" w:rsidRDefault="00995563">
      <w:pPr>
        <w:spacing w:after="150"/>
      </w:pPr>
      <w:r>
        <w:rPr>
          <w:i/>
          <w:iCs/>
          <w:color w:val="999999"/>
          <w:sz w:val="16"/>
          <w:szCs w:val="16"/>
        </w:rPr>
        <w:t>S</w:t>
      </w:r>
      <w:r>
        <w:rPr>
          <w:i/>
          <w:iCs/>
          <w:color w:val="999999"/>
          <w:sz w:val="16"/>
          <w:szCs w:val="16"/>
        </w:rPr>
        <w:t>ources referenced for research summary: UNESCO Institute for Statistics, U.S. National Center for Education Statistics (NCES), and peer-reviewed research on inclusive education outcomes.</w:t>
      </w:r>
    </w:p>
    <w:sectPr w:rsidR="00505FF0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D6282E"/>
    <w:multiLevelType w:val="hybridMultilevel"/>
    <w:tmpl w:val="FFFFFFFF"/>
    <w:lvl w:ilvl="0" w:tplc="40845F88">
      <w:start w:val="1"/>
      <w:numFmt w:val="bullet"/>
      <w:lvlText w:val="●"/>
      <w:lvlJc w:val="left"/>
      <w:pPr>
        <w:ind w:left="720" w:hanging="360"/>
      </w:pPr>
    </w:lvl>
    <w:lvl w:ilvl="1" w:tplc="42422D4C">
      <w:start w:val="1"/>
      <w:numFmt w:val="bullet"/>
      <w:lvlText w:val="○"/>
      <w:lvlJc w:val="left"/>
      <w:pPr>
        <w:ind w:left="1440" w:hanging="360"/>
      </w:pPr>
    </w:lvl>
    <w:lvl w:ilvl="2" w:tplc="0A362EBA">
      <w:start w:val="1"/>
      <w:numFmt w:val="bullet"/>
      <w:lvlText w:val="■"/>
      <w:lvlJc w:val="left"/>
      <w:pPr>
        <w:ind w:left="2160" w:hanging="360"/>
      </w:pPr>
    </w:lvl>
    <w:lvl w:ilvl="3" w:tplc="E0E2BFA4">
      <w:start w:val="1"/>
      <w:numFmt w:val="bullet"/>
      <w:lvlText w:val="●"/>
      <w:lvlJc w:val="left"/>
      <w:pPr>
        <w:ind w:left="2880" w:hanging="360"/>
      </w:pPr>
    </w:lvl>
    <w:lvl w:ilvl="4" w:tplc="9CF4A2D0">
      <w:start w:val="1"/>
      <w:numFmt w:val="bullet"/>
      <w:lvlText w:val="○"/>
      <w:lvlJc w:val="left"/>
      <w:pPr>
        <w:ind w:left="3600" w:hanging="360"/>
      </w:pPr>
    </w:lvl>
    <w:lvl w:ilvl="5" w:tplc="AEF2F0DC">
      <w:start w:val="1"/>
      <w:numFmt w:val="bullet"/>
      <w:lvlText w:val="■"/>
      <w:lvlJc w:val="left"/>
      <w:pPr>
        <w:ind w:left="4320" w:hanging="360"/>
      </w:pPr>
    </w:lvl>
    <w:lvl w:ilvl="6" w:tplc="C6E83E18">
      <w:start w:val="1"/>
      <w:numFmt w:val="bullet"/>
      <w:lvlText w:val="●"/>
      <w:lvlJc w:val="left"/>
      <w:pPr>
        <w:ind w:left="5040" w:hanging="360"/>
      </w:pPr>
    </w:lvl>
    <w:lvl w:ilvl="7" w:tplc="9D8806BC">
      <w:start w:val="1"/>
      <w:numFmt w:val="bullet"/>
      <w:lvlText w:val="●"/>
      <w:lvlJc w:val="left"/>
      <w:pPr>
        <w:ind w:left="5760" w:hanging="360"/>
      </w:pPr>
    </w:lvl>
    <w:lvl w:ilvl="8" w:tplc="AB3A6E8C">
      <w:start w:val="1"/>
      <w:numFmt w:val="bullet"/>
      <w:lvlText w:val="●"/>
      <w:lvlJc w:val="left"/>
      <w:pPr>
        <w:ind w:left="6480" w:hanging="360"/>
      </w:pPr>
    </w:lvl>
  </w:abstractNum>
  <w:num w:numId="1" w16cid:durableId="20669050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displayBackgroundShape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FF0"/>
    <w:rsid w:val="0009767D"/>
    <w:rsid w:val="002271C1"/>
    <w:rsid w:val="00505FF0"/>
    <w:rsid w:val="00983EE1"/>
    <w:rsid w:val="00995563"/>
    <w:rsid w:val="00A028ED"/>
    <w:rsid w:val="00A510B8"/>
    <w:rsid w:val="00B1433F"/>
    <w:rsid w:val="00C53A0C"/>
    <w:rsid w:val="00C80918"/>
    <w:rsid w:val="00F4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CD7BA"/>
  <w15:docId w15:val="{3DE1191E-344F-E440-9A43-F9AA2C98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IN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998</Words>
  <Characters>5693</Characters>
  <Application>Microsoft Office Word</Application>
  <DocSecurity>0</DocSecurity>
  <Lines>47</Lines>
  <Paragraphs>13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fizaa khatib</cp:lastModifiedBy>
  <cp:revision>2</cp:revision>
  <dcterms:created xsi:type="dcterms:W3CDTF">2026-08-10T05:38:00Z</dcterms:created>
  <dcterms:modified xsi:type="dcterms:W3CDTF">2026-08-10T05:38:00Z</dcterms:modified>
</cp:coreProperties>
</file>